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DC" w:rsidRDefault="005A75DC" w:rsidP="00057103">
      <w:pPr>
        <w:jc w:val="right"/>
        <w:rPr>
          <w:noProof/>
          <w:lang w:eastAsia="zh-TW"/>
        </w:rPr>
      </w:pPr>
      <w:r w:rsidRPr="005A75DC">
        <w:rPr>
          <w:noProof/>
        </w:rPr>
        <w:drawing>
          <wp:anchor distT="36576" distB="36576" distL="36576" distR="36576" simplePos="0" relativeHeight="251659264" behindDoc="1" locked="0" layoutInCell="1" allowOverlap="1">
            <wp:simplePos x="0" y="0"/>
            <wp:positionH relativeFrom="column">
              <wp:posOffset>1628775</wp:posOffset>
            </wp:positionH>
            <wp:positionV relativeFrom="paragraph">
              <wp:posOffset>-533400</wp:posOffset>
            </wp:positionV>
            <wp:extent cx="2533650" cy="1323975"/>
            <wp:effectExtent l="19050" t="0" r="0" b="0"/>
            <wp:wrapTight wrapText="bothSides">
              <wp:wrapPolygon edited="0">
                <wp:start x="-162" y="0"/>
                <wp:lineTo x="-162" y="21445"/>
                <wp:lineTo x="21600" y="21445"/>
                <wp:lineTo x="21600" y="0"/>
                <wp:lineTo x="-162" y="0"/>
              </wp:wrapPolygon>
            </wp:wrapTight>
            <wp:docPr id="1" name="Picture 2" descr="LEA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P logo 2"/>
                    <pic:cNvPicPr>
                      <a:picLocks noChangeAspect="1" noChangeArrowheads="1"/>
                    </pic:cNvPicPr>
                  </pic:nvPicPr>
                  <pic:blipFill>
                    <a:blip r:embed="rId7" cstate="print"/>
                    <a:srcRect/>
                    <a:stretch>
                      <a:fillRect/>
                    </a:stretch>
                  </pic:blipFill>
                  <pic:spPr bwMode="auto">
                    <a:xfrm>
                      <a:off x="0" y="0"/>
                      <a:ext cx="2533650" cy="1323975"/>
                    </a:xfrm>
                    <a:prstGeom prst="rect">
                      <a:avLst/>
                    </a:prstGeom>
                    <a:noFill/>
                    <a:ln w="9525" algn="in">
                      <a:noFill/>
                      <a:miter lim="800000"/>
                      <a:headEnd/>
                      <a:tailEnd/>
                    </a:ln>
                  </pic:spPr>
                </pic:pic>
              </a:graphicData>
            </a:graphic>
          </wp:anchor>
        </w:drawing>
      </w:r>
    </w:p>
    <w:p w:rsidR="00DD0414" w:rsidRPr="005A75DC" w:rsidRDefault="00DD0414" w:rsidP="00057103">
      <w:pPr>
        <w:jc w:val="right"/>
        <w:rPr>
          <w:b/>
          <w:noProof/>
          <w:lang w:eastAsia="zh-TW"/>
        </w:rPr>
      </w:pPr>
    </w:p>
    <w:p w:rsidR="005A75DC" w:rsidRPr="005A75DC" w:rsidRDefault="005A75DC" w:rsidP="00057103">
      <w:pPr>
        <w:jc w:val="right"/>
        <w:rPr>
          <w:b/>
          <w:noProof/>
          <w:lang w:eastAsia="zh-TW"/>
        </w:rPr>
      </w:pPr>
    </w:p>
    <w:p w:rsidR="005A75DC" w:rsidRPr="005A75DC" w:rsidRDefault="004B0DB2" w:rsidP="005A75DC">
      <w:pPr>
        <w:jc w:val="center"/>
        <w:rPr>
          <w:b/>
          <w:noProof/>
          <w:lang w:eastAsia="zh-TW"/>
        </w:rPr>
      </w:pPr>
      <w:r>
        <w:rPr>
          <w:b/>
          <w:noProof/>
          <w:lang w:eastAsia="zh-TW"/>
        </w:rPr>
        <w:t>LEAP Action Learning Report 2014</w:t>
      </w:r>
    </w:p>
    <w:tbl>
      <w:tblPr>
        <w:tblStyle w:val="TableGrid"/>
        <w:tblW w:w="9322" w:type="dxa"/>
        <w:tblLook w:val="04A0"/>
      </w:tblPr>
      <w:tblGrid>
        <w:gridCol w:w="2310"/>
        <w:gridCol w:w="7012"/>
      </w:tblGrid>
      <w:tr w:rsidR="005A75DC" w:rsidTr="005A75DC">
        <w:tc>
          <w:tcPr>
            <w:tcW w:w="2310" w:type="dxa"/>
          </w:tcPr>
          <w:p w:rsidR="005A75DC" w:rsidRDefault="005A75DC" w:rsidP="005A75DC">
            <w:pPr>
              <w:jc w:val="center"/>
            </w:pPr>
            <w:r>
              <w:t>Topic area</w:t>
            </w:r>
          </w:p>
          <w:p w:rsidR="005A75DC" w:rsidRDefault="00817174" w:rsidP="005A75DC">
            <w:pPr>
              <w:jc w:val="center"/>
            </w:pPr>
            <w:r>
              <w:t>(</w:t>
            </w:r>
            <w:r w:rsidR="005A75DC">
              <w:t>What)</w:t>
            </w:r>
          </w:p>
          <w:p w:rsidR="005A75DC" w:rsidRDefault="005A75DC" w:rsidP="005A75DC">
            <w:pPr>
              <w:jc w:val="center"/>
            </w:pPr>
          </w:p>
          <w:p w:rsidR="005A75DC" w:rsidRDefault="005A75DC" w:rsidP="005A75DC">
            <w:pPr>
              <w:jc w:val="center"/>
            </w:pPr>
          </w:p>
        </w:tc>
        <w:tc>
          <w:tcPr>
            <w:tcW w:w="7012" w:type="dxa"/>
          </w:tcPr>
          <w:p w:rsidR="005A75DC" w:rsidRDefault="00892E30" w:rsidP="005A75DC">
            <w:r w:rsidRPr="00892E30">
              <w:t>Communication is at the heart of family- school relationships. In the 21st Century as the internet and new social media technologies become more embedded in daily life, what specific communication structures do school leaders implement to effectively support change in 21st century family- school communication.</w:t>
            </w:r>
          </w:p>
        </w:tc>
      </w:tr>
      <w:tr w:rsidR="005A75DC" w:rsidTr="005A75DC">
        <w:tc>
          <w:tcPr>
            <w:tcW w:w="2310" w:type="dxa"/>
          </w:tcPr>
          <w:p w:rsidR="005A75DC" w:rsidRDefault="005A75DC" w:rsidP="005A75DC">
            <w:pPr>
              <w:jc w:val="center"/>
            </w:pPr>
            <w:r>
              <w:t>Context</w:t>
            </w:r>
          </w:p>
          <w:p w:rsidR="005A75DC" w:rsidRDefault="00817174" w:rsidP="005A75DC">
            <w:pPr>
              <w:jc w:val="center"/>
            </w:pPr>
            <w:r>
              <w:t>(</w:t>
            </w:r>
            <w:r w:rsidR="005A75DC">
              <w:t>Where and When)</w:t>
            </w:r>
          </w:p>
          <w:p w:rsidR="005A75DC" w:rsidRDefault="005A75DC" w:rsidP="005A75DC">
            <w:pPr>
              <w:jc w:val="center"/>
            </w:pPr>
          </w:p>
          <w:p w:rsidR="005A75DC" w:rsidRDefault="005A75DC" w:rsidP="005A75DC">
            <w:pPr>
              <w:jc w:val="center"/>
            </w:pPr>
          </w:p>
        </w:tc>
        <w:tc>
          <w:tcPr>
            <w:tcW w:w="7012" w:type="dxa"/>
          </w:tcPr>
          <w:p w:rsidR="005A75DC" w:rsidRDefault="00322976" w:rsidP="005A75DC">
            <w:r>
              <w:t>Greenland Public School and other nearby schools in the  Toronto District School Board, Ontario, Canada</w:t>
            </w:r>
          </w:p>
          <w:p w:rsidR="00322976" w:rsidRDefault="00322976" w:rsidP="005A75DC">
            <w:r>
              <w:t>September 2014</w:t>
            </w:r>
          </w:p>
        </w:tc>
      </w:tr>
      <w:tr w:rsidR="005A75DC" w:rsidTr="005A75DC">
        <w:tc>
          <w:tcPr>
            <w:tcW w:w="2310" w:type="dxa"/>
          </w:tcPr>
          <w:p w:rsidR="005A75DC" w:rsidRDefault="005A75DC" w:rsidP="005A75DC">
            <w:pPr>
              <w:jc w:val="center"/>
            </w:pPr>
            <w:r>
              <w:t>Research methods</w:t>
            </w:r>
          </w:p>
          <w:p w:rsidR="005A75DC" w:rsidRDefault="00817174" w:rsidP="005A75DC">
            <w:pPr>
              <w:jc w:val="center"/>
            </w:pPr>
            <w:r>
              <w:t>(</w:t>
            </w:r>
            <w:r w:rsidR="005A75DC">
              <w:t>How)</w:t>
            </w:r>
          </w:p>
          <w:p w:rsidR="005A75DC" w:rsidRDefault="005A75DC" w:rsidP="005A75DC">
            <w:pPr>
              <w:jc w:val="center"/>
            </w:pPr>
          </w:p>
          <w:p w:rsidR="005A75DC" w:rsidRDefault="005A75DC" w:rsidP="005A75DC">
            <w:pPr>
              <w:jc w:val="center"/>
            </w:pPr>
          </w:p>
        </w:tc>
        <w:tc>
          <w:tcPr>
            <w:tcW w:w="7012" w:type="dxa"/>
          </w:tcPr>
          <w:p w:rsidR="00892E30" w:rsidRDefault="00322976" w:rsidP="005A75DC">
            <w:r>
              <w:t>Discussions Principals, staff, teachers and parents both formally and informally. Observations of classrooms and offices to infiltrate and understand the communication methods of each school.</w:t>
            </w:r>
          </w:p>
        </w:tc>
      </w:tr>
      <w:tr w:rsidR="005A75DC" w:rsidTr="005A75DC">
        <w:tc>
          <w:tcPr>
            <w:tcW w:w="2310" w:type="dxa"/>
          </w:tcPr>
          <w:p w:rsidR="005A75DC" w:rsidRDefault="00111EC4" w:rsidP="005A75DC">
            <w:pPr>
              <w:jc w:val="center"/>
            </w:pPr>
            <w:r>
              <w:t>F</w:t>
            </w:r>
            <w:r w:rsidR="005A75DC">
              <w:t>indings</w:t>
            </w:r>
          </w:p>
          <w:p w:rsidR="005A75DC" w:rsidRDefault="00817174" w:rsidP="005A75DC">
            <w:pPr>
              <w:jc w:val="center"/>
            </w:pPr>
            <w:r>
              <w:t>(So what)</w:t>
            </w: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C4728" w:rsidRDefault="005C4728" w:rsidP="005A75DC">
            <w:pPr>
              <w:jc w:val="center"/>
            </w:pPr>
          </w:p>
          <w:p w:rsidR="005C4728" w:rsidRDefault="005C4728" w:rsidP="005A75DC">
            <w:pPr>
              <w:jc w:val="center"/>
            </w:pPr>
          </w:p>
          <w:p w:rsidR="005C4728" w:rsidRDefault="005C4728" w:rsidP="005A75DC">
            <w:pPr>
              <w:jc w:val="center"/>
            </w:pPr>
          </w:p>
          <w:p w:rsidR="005C4728" w:rsidRDefault="005C4728" w:rsidP="005A75DC">
            <w:pPr>
              <w:jc w:val="center"/>
            </w:pPr>
          </w:p>
          <w:p w:rsidR="005A75DC" w:rsidRDefault="005A75DC" w:rsidP="005A75DC">
            <w:pPr>
              <w:jc w:val="center"/>
            </w:pPr>
          </w:p>
        </w:tc>
        <w:tc>
          <w:tcPr>
            <w:tcW w:w="7012" w:type="dxa"/>
          </w:tcPr>
          <w:p w:rsidR="005E4138" w:rsidRDefault="005E4138" w:rsidP="00C94CEC">
            <w:pPr>
              <w:pStyle w:val="ListParagraph"/>
              <w:numPr>
                <w:ilvl w:val="0"/>
                <w:numId w:val="2"/>
              </w:numPr>
            </w:pPr>
            <w:r>
              <w:t>Schools starting to implement more digital communication in an endeavour to improve home-school communication</w:t>
            </w:r>
          </w:p>
          <w:p w:rsidR="005E4138" w:rsidRDefault="005E4138" w:rsidP="00C94CEC">
            <w:pPr>
              <w:pStyle w:val="ListParagraph"/>
              <w:numPr>
                <w:ilvl w:val="0"/>
                <w:numId w:val="2"/>
              </w:numPr>
            </w:pPr>
            <w:r>
              <w:t>Some schools  a little further along the path than others and most dealing with barriers in relation to access of technology</w:t>
            </w:r>
          </w:p>
          <w:p w:rsidR="005E4138" w:rsidRDefault="005E4138" w:rsidP="00C94CEC">
            <w:pPr>
              <w:pStyle w:val="ListParagraph"/>
              <w:numPr>
                <w:ilvl w:val="0"/>
                <w:numId w:val="2"/>
              </w:numPr>
            </w:pPr>
            <w:r>
              <w:t>Younger staff more embracing of the introduction of newer technology to communicate with parents and carers</w:t>
            </w:r>
          </w:p>
          <w:p w:rsidR="005E4138" w:rsidRDefault="005E4138" w:rsidP="00C94CEC">
            <w:pPr>
              <w:pStyle w:val="ListParagraph"/>
              <w:numPr>
                <w:ilvl w:val="0"/>
                <w:numId w:val="2"/>
              </w:numPr>
            </w:pPr>
            <w:r>
              <w:t>Staff interested in supporting families to understand the new communication options as long as it was within the school day.</w:t>
            </w:r>
          </w:p>
          <w:p w:rsidR="00C94CEC" w:rsidRDefault="00C94CEC" w:rsidP="00C94CEC">
            <w:pPr>
              <w:pStyle w:val="ListParagraph"/>
              <w:numPr>
                <w:ilvl w:val="0"/>
                <w:numId w:val="2"/>
              </w:numPr>
            </w:pPr>
            <w:r>
              <w:t xml:space="preserve">Socio- economic and cultural differences </w:t>
            </w:r>
            <w:proofErr w:type="spellStart"/>
            <w:r>
              <w:t>with in</w:t>
            </w:r>
            <w:proofErr w:type="spellEnd"/>
            <w:r>
              <w:t xml:space="preserve"> the school setting of parents and community caused</w:t>
            </w:r>
            <w:r w:rsidR="005E4138">
              <w:t xml:space="preserve"> some issues which schools working through to address.</w:t>
            </w:r>
          </w:p>
          <w:p w:rsidR="005E4138" w:rsidRDefault="005E4138" w:rsidP="00C94CEC">
            <w:pPr>
              <w:pStyle w:val="ListParagraph"/>
              <w:numPr>
                <w:ilvl w:val="0"/>
                <w:numId w:val="2"/>
              </w:numPr>
            </w:pPr>
            <w:r>
              <w:t>Schools struggling to offer comprehensive computer access for students to engage them and build foundations of using 21</w:t>
            </w:r>
            <w:r w:rsidRPr="005E4138">
              <w:rPr>
                <w:vertAlign w:val="superscript"/>
              </w:rPr>
              <w:t>st</w:t>
            </w:r>
            <w:r>
              <w:t xml:space="preserve"> Century communications.</w:t>
            </w:r>
          </w:p>
          <w:p w:rsidR="00495265" w:rsidRDefault="00495265" w:rsidP="00C94CEC">
            <w:pPr>
              <w:pStyle w:val="ListParagraph"/>
              <w:numPr>
                <w:ilvl w:val="0"/>
                <w:numId w:val="2"/>
              </w:numPr>
            </w:pPr>
            <w:r>
              <w:t>School technology budgets ensure limited resources are available for staff and needs</w:t>
            </w:r>
          </w:p>
          <w:p w:rsidR="00495265" w:rsidRDefault="00495265" w:rsidP="00495265">
            <w:pPr>
              <w:pStyle w:val="ListParagraph"/>
            </w:pPr>
          </w:p>
          <w:p w:rsidR="005E4138" w:rsidRPr="005E4138" w:rsidRDefault="005E4138" w:rsidP="00495265">
            <w:r>
              <w:rPr>
                <w:b/>
              </w:rPr>
              <w:t xml:space="preserve">Conclusion: </w:t>
            </w:r>
            <w:r>
              <w:t xml:space="preserve">Schools identify that Information and Communications Technologies are changing the world in which students live, and this </w:t>
            </w:r>
            <w:r w:rsidR="00495265">
              <w:t xml:space="preserve">is changing how schools </w:t>
            </w:r>
            <w:r>
              <w:t>will communicate with their school community</w:t>
            </w:r>
            <w:r w:rsidR="00495265">
              <w:t xml:space="preserve"> in the future. Most school visited were in the early stages of using 21</w:t>
            </w:r>
            <w:r w:rsidR="00495265" w:rsidRPr="00495265">
              <w:rPr>
                <w:vertAlign w:val="superscript"/>
              </w:rPr>
              <w:t>st</w:t>
            </w:r>
            <w:r w:rsidR="00495265">
              <w:t xml:space="preserve"> Century technologies to communicate with their school community.</w:t>
            </w:r>
          </w:p>
        </w:tc>
      </w:tr>
      <w:tr w:rsidR="005A75DC" w:rsidTr="005A75DC">
        <w:tc>
          <w:tcPr>
            <w:tcW w:w="2310" w:type="dxa"/>
          </w:tcPr>
          <w:p w:rsidR="005A75DC" w:rsidRDefault="005A75DC" w:rsidP="00A660F4">
            <w:pPr>
              <w:jc w:val="center"/>
            </w:pPr>
            <w:r>
              <w:t>The author</w:t>
            </w:r>
          </w:p>
          <w:p w:rsidR="005A75DC" w:rsidRDefault="005A75DC" w:rsidP="005A75DC">
            <w:pPr>
              <w:jc w:val="center"/>
            </w:pPr>
          </w:p>
          <w:p w:rsidR="005A75DC" w:rsidRDefault="005A75DC" w:rsidP="005A75DC">
            <w:pPr>
              <w:jc w:val="center"/>
            </w:pPr>
            <w:r>
              <w:t>For further information contact:</w:t>
            </w:r>
          </w:p>
        </w:tc>
        <w:tc>
          <w:tcPr>
            <w:tcW w:w="7012" w:type="dxa"/>
          </w:tcPr>
          <w:p w:rsidR="005A75DC" w:rsidRDefault="005A75DC" w:rsidP="005A75DC">
            <w:r>
              <w:t>Name:</w:t>
            </w:r>
            <w:r w:rsidR="005E4138">
              <w:t xml:space="preserve"> Leonie Stevenson</w:t>
            </w:r>
          </w:p>
          <w:p w:rsidR="005A75DC" w:rsidRDefault="005A75DC" w:rsidP="005A75DC"/>
          <w:p w:rsidR="005A75DC" w:rsidRDefault="005A75DC" w:rsidP="005A75DC">
            <w:r>
              <w:t>School/work place:</w:t>
            </w:r>
            <w:r w:rsidR="005E4138">
              <w:t xml:space="preserve"> Beckom Public School</w:t>
            </w:r>
          </w:p>
          <w:p w:rsidR="005C4728" w:rsidRDefault="005C4728" w:rsidP="005A75DC"/>
          <w:p w:rsidR="005C4728" w:rsidRDefault="005C4728" w:rsidP="005A75DC">
            <w:r>
              <w:t>Email:</w:t>
            </w:r>
            <w:r w:rsidR="00495265">
              <w:t xml:space="preserve"> </w:t>
            </w:r>
            <w:hyperlink r:id="rId8" w:history="1">
              <w:r w:rsidR="00495265" w:rsidRPr="00B170B3">
                <w:rPr>
                  <w:rStyle w:val="Hyperlink"/>
                </w:rPr>
                <w:t>leonie.stevenson@det.nsw.edu.au</w:t>
              </w:r>
            </w:hyperlink>
            <w:r w:rsidR="00495265">
              <w:t xml:space="preserve"> </w:t>
            </w:r>
          </w:p>
          <w:p w:rsidR="005C4728" w:rsidRDefault="005C4728" w:rsidP="005A75DC"/>
          <w:p w:rsidR="005A75DC" w:rsidRDefault="005C4728" w:rsidP="005A75DC">
            <w:r>
              <w:t>Phone:</w:t>
            </w:r>
            <w:r w:rsidR="00495265">
              <w:t xml:space="preserve"> 0269782314</w:t>
            </w:r>
            <w:bookmarkStart w:id="0" w:name="_GoBack"/>
            <w:bookmarkEnd w:id="0"/>
          </w:p>
        </w:tc>
      </w:tr>
    </w:tbl>
    <w:p w:rsidR="005A75DC" w:rsidRDefault="005A75DC" w:rsidP="005A75DC"/>
    <w:sectPr w:rsidR="005A75DC" w:rsidSect="00DD04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5DC" w:rsidRDefault="005A75DC" w:rsidP="005A75DC">
      <w:pPr>
        <w:spacing w:after="0" w:line="240" w:lineRule="auto"/>
      </w:pPr>
      <w:r>
        <w:separator/>
      </w:r>
    </w:p>
  </w:endnote>
  <w:endnote w:type="continuationSeparator" w:id="0">
    <w:p w:rsidR="005A75DC" w:rsidRDefault="005A75DC" w:rsidP="005A7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5DC" w:rsidRDefault="005A75DC" w:rsidP="005A75DC">
      <w:pPr>
        <w:spacing w:after="0" w:line="240" w:lineRule="auto"/>
      </w:pPr>
      <w:r>
        <w:separator/>
      </w:r>
    </w:p>
  </w:footnote>
  <w:footnote w:type="continuationSeparator" w:id="0">
    <w:p w:rsidR="005A75DC" w:rsidRDefault="005A75DC" w:rsidP="005A75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B022C"/>
    <w:multiLevelType w:val="hybridMultilevel"/>
    <w:tmpl w:val="F0129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2EE667E"/>
    <w:multiLevelType w:val="hybridMultilevel"/>
    <w:tmpl w:val="85F20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useFELayout/>
  </w:compat>
  <w:rsids>
    <w:rsidRoot w:val="00057103"/>
    <w:rsid w:val="00057103"/>
    <w:rsid w:val="00111EC4"/>
    <w:rsid w:val="00267AE0"/>
    <w:rsid w:val="00322976"/>
    <w:rsid w:val="0047142A"/>
    <w:rsid w:val="00495265"/>
    <w:rsid w:val="004B0DB2"/>
    <w:rsid w:val="005A75DC"/>
    <w:rsid w:val="005C4728"/>
    <w:rsid w:val="005E4138"/>
    <w:rsid w:val="00616209"/>
    <w:rsid w:val="0081467E"/>
    <w:rsid w:val="00817174"/>
    <w:rsid w:val="00892E30"/>
    <w:rsid w:val="00A660F4"/>
    <w:rsid w:val="00A92EBA"/>
    <w:rsid w:val="00C94CEC"/>
    <w:rsid w:val="00CC76A8"/>
    <w:rsid w:val="00DD0414"/>
    <w:rsid w:val="00F04DE6"/>
    <w:rsid w:val="00F56427"/>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4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75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5DC"/>
  </w:style>
  <w:style w:type="paragraph" w:styleId="Footer">
    <w:name w:val="footer"/>
    <w:basedOn w:val="Normal"/>
    <w:link w:val="FooterChar"/>
    <w:uiPriority w:val="99"/>
    <w:semiHidden/>
    <w:unhideWhenUsed/>
    <w:rsid w:val="005A75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5DC"/>
  </w:style>
  <w:style w:type="table" w:styleId="TableGrid">
    <w:name w:val="Table Grid"/>
    <w:basedOn w:val="TableNormal"/>
    <w:uiPriority w:val="59"/>
    <w:rsid w:val="005A7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2976"/>
    <w:pPr>
      <w:ind w:left="720"/>
      <w:contextualSpacing/>
    </w:pPr>
  </w:style>
  <w:style w:type="character" w:styleId="Hyperlink">
    <w:name w:val="Hyperlink"/>
    <w:basedOn w:val="DefaultParagraphFont"/>
    <w:uiPriority w:val="99"/>
    <w:unhideWhenUsed/>
    <w:rsid w:val="004952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75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5DC"/>
  </w:style>
  <w:style w:type="paragraph" w:styleId="Footer">
    <w:name w:val="footer"/>
    <w:basedOn w:val="Normal"/>
    <w:link w:val="FooterChar"/>
    <w:uiPriority w:val="99"/>
    <w:semiHidden/>
    <w:unhideWhenUsed/>
    <w:rsid w:val="005A75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5DC"/>
  </w:style>
  <w:style w:type="table" w:styleId="TableGrid">
    <w:name w:val="Table Grid"/>
    <w:basedOn w:val="TableNormal"/>
    <w:uiPriority w:val="59"/>
    <w:rsid w:val="005A7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976"/>
    <w:pPr>
      <w:ind w:left="720"/>
      <w:contextualSpacing/>
    </w:pPr>
  </w:style>
  <w:style w:type="character" w:styleId="Hyperlink">
    <w:name w:val="Hyperlink"/>
    <w:basedOn w:val="DefaultParagraphFont"/>
    <w:uiPriority w:val="99"/>
    <w:unhideWhenUsed/>
    <w:rsid w:val="004952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onie.stevenson@det.nsw.edu.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Warran</cp:lastModifiedBy>
  <cp:revision>2</cp:revision>
  <dcterms:created xsi:type="dcterms:W3CDTF">2015-01-13T11:49:00Z</dcterms:created>
  <dcterms:modified xsi:type="dcterms:W3CDTF">2015-01-13T11:49:00Z</dcterms:modified>
</cp:coreProperties>
</file>