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533650" cy="1323975"/>
            <wp:effectExtent l="25400" t="0" r="6350" b="0"/>
            <wp:wrapTight wrapText="bothSides">
              <wp:wrapPolygon edited="0">
                <wp:start x="-217" y="0"/>
                <wp:lineTo x="-217" y="21134"/>
                <wp:lineTo x="21654" y="21134"/>
                <wp:lineTo x="21654" y="0"/>
                <wp:lineTo x="-217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DE3368">
            <w:pPr>
              <w:jc w:val="center"/>
            </w:pPr>
            <w:r>
              <w:t>(The What)</w:t>
            </w:r>
          </w:p>
        </w:tc>
        <w:tc>
          <w:tcPr>
            <w:tcW w:w="7012" w:type="dxa"/>
          </w:tcPr>
          <w:p w:rsidR="005A75DC" w:rsidRDefault="0045609D" w:rsidP="005A75DC">
            <w:r>
              <w:rPr>
                <w:rFonts w:ascii="Tahoma" w:hAnsi="Tahoma" w:cs="Tahoma"/>
                <w:sz w:val="20"/>
                <w:szCs w:val="20"/>
                <w:lang w:val="en-US"/>
              </w:rPr>
              <w:t>Leading in an Equity Environment with particular emphasis on First Nations.</w:t>
            </w:r>
          </w:p>
        </w:tc>
      </w:tr>
      <w:tr w:rsid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CA7556">
            <w:pPr>
              <w:jc w:val="center"/>
            </w:pPr>
            <w:r>
              <w:t>(The Where and When)</w:t>
            </w:r>
          </w:p>
          <w:p w:rsidR="00CA7556" w:rsidRDefault="00CA7556" w:rsidP="00CA7556">
            <w:pPr>
              <w:jc w:val="center"/>
            </w:pPr>
          </w:p>
        </w:tc>
        <w:tc>
          <w:tcPr>
            <w:tcW w:w="7012" w:type="dxa"/>
          </w:tcPr>
          <w:p w:rsidR="0045609D" w:rsidRDefault="0045609D" w:rsidP="005A75DC">
            <w:r>
              <w:t xml:space="preserve">Thorold Secondary School and Port Erie Secondary School, </w:t>
            </w:r>
          </w:p>
          <w:p w:rsidR="0045609D" w:rsidRDefault="0045609D" w:rsidP="005A75DC">
            <w:r>
              <w:t xml:space="preserve">Niagara School Board District, </w:t>
            </w:r>
          </w:p>
          <w:p w:rsidR="0045609D" w:rsidRDefault="0045609D" w:rsidP="005A75DC">
            <w:r>
              <w:t>Ontario, Canada</w:t>
            </w:r>
          </w:p>
          <w:p w:rsidR="005A75DC" w:rsidRDefault="0045609D" w:rsidP="005A75DC">
            <w:r>
              <w:t>23 September 2012 – 5 October 2012</w:t>
            </w:r>
          </w:p>
        </w:tc>
      </w:tr>
      <w:tr w:rsid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CA7556"/>
        </w:tc>
        <w:tc>
          <w:tcPr>
            <w:tcW w:w="7012" w:type="dxa"/>
          </w:tcPr>
          <w:p w:rsidR="0045609D" w:rsidRDefault="0045609D" w:rsidP="005A75DC">
            <w:r>
              <w:t>Online research paper search</w:t>
            </w:r>
          </w:p>
          <w:p w:rsidR="0045609D" w:rsidRDefault="0045609D" w:rsidP="005A75DC">
            <w:r>
              <w:t>Professional learning activities</w:t>
            </w:r>
          </w:p>
          <w:p w:rsidR="00097CEE" w:rsidRDefault="0045609D" w:rsidP="005A75DC">
            <w:r>
              <w:t>Focused discussion</w:t>
            </w:r>
          </w:p>
          <w:p w:rsidR="005A75DC" w:rsidRDefault="00097CEE" w:rsidP="005A75DC">
            <w:r>
              <w:t>PISA reports</w:t>
            </w:r>
          </w:p>
        </w:tc>
      </w:tr>
      <w:tr w:rsid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 xml:space="preserve">Initial </w:t>
            </w:r>
            <w:r w:rsidR="00571012">
              <w:t xml:space="preserve">major </w:t>
            </w:r>
            <w:r>
              <w:t>findings</w:t>
            </w:r>
          </w:p>
          <w:p w:rsidR="00571012" w:rsidRDefault="00571012" w:rsidP="005A75DC">
            <w:pPr>
              <w:jc w:val="center"/>
            </w:pPr>
            <w:r>
              <w:t>(preferably in dot-point form)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71012"/>
          <w:p w:rsidR="005A75DC" w:rsidRDefault="005A75DC" w:rsidP="00571012"/>
        </w:tc>
        <w:tc>
          <w:tcPr>
            <w:tcW w:w="7012" w:type="dxa"/>
          </w:tcPr>
          <w:p w:rsidR="006C17FA" w:rsidRDefault="006C17FA" w:rsidP="006C17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Enrolment boundaries are strongly supported</w:t>
            </w:r>
          </w:p>
          <w:p w:rsidR="006C17FA" w:rsidRDefault="006C17FA" w:rsidP="006C17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Differentiation between public schools are minimised: no selective or sports high schools, for example</w:t>
            </w:r>
          </w:p>
          <w:p w:rsidR="006C17FA" w:rsidRDefault="006C17FA" w:rsidP="006C17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Individual schools develop intervention programs to maximise graduation rates</w:t>
            </w:r>
          </w:p>
          <w:p w:rsidR="006C17FA" w:rsidRDefault="006C17FA" w:rsidP="006C17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Attendance at school and progress is closely monitored</w:t>
            </w:r>
          </w:p>
          <w:p w:rsidR="00811210" w:rsidRDefault="006C17FA" w:rsidP="006C17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High expectations of student participation in school community building activities is promoted </w:t>
            </w:r>
          </w:p>
          <w:p w:rsidR="00811210" w:rsidRDefault="00811210" w:rsidP="00811210">
            <w:pPr>
              <w:widowControl w:val="0"/>
              <w:autoSpaceDE w:val="0"/>
              <w:autoSpaceDN w:val="0"/>
              <w:adjustRightInd w:val="0"/>
            </w:pPr>
            <w:r>
              <w:t>Two programs were observed:</w:t>
            </w:r>
            <w:r>
              <w:br/>
              <w:t xml:space="preserve">“Success” at Thorold Secondary School intervenes with students who are identified and have a personal plan established. The program is conducted in a church hall and students work individually and in pairs to complete work for credit towards graduation. This caters for reluctant school </w:t>
            </w:r>
            <w:proofErr w:type="spellStart"/>
            <w:r>
              <w:t>attenders</w:t>
            </w:r>
            <w:proofErr w:type="spellEnd"/>
            <w:r>
              <w:t>, students with mental health issues particularly anxiety, students who are unable to work in a large group due to unacceptable behaviours. One teacher is designated for 10 students who attend for 90 minutes per day.</w:t>
            </w:r>
          </w:p>
          <w:p w:rsidR="006C17FA" w:rsidRDefault="007656ED" w:rsidP="00811210">
            <w:pPr>
              <w:widowControl w:val="0"/>
              <w:autoSpaceDE w:val="0"/>
              <w:autoSpaceDN w:val="0"/>
              <w:adjustRightInd w:val="0"/>
            </w:pPr>
            <w:r>
              <w:t>At P</w:t>
            </w:r>
            <w:r w:rsidR="00811210">
              <w:t>ort Erie Secondary S</w:t>
            </w:r>
            <w:r w:rsidR="007415E6">
              <w:t>chool the program is for First N</w:t>
            </w:r>
            <w:r w:rsidR="00811210">
              <w:t>ation students. There is also a focus on attaining credits for graduation</w:t>
            </w:r>
            <w:r>
              <w:t xml:space="preserve">, supported by a program of culture building. </w:t>
            </w:r>
            <w:proofErr w:type="gramStart"/>
            <w:r>
              <w:t>Staff are</w:t>
            </w:r>
            <w:proofErr w:type="gramEnd"/>
            <w:r>
              <w:t xml:space="preserve"> all First Nation people and traditions and practices are a significant and integral part of day to day activity. Students are also supported through the presence of an on site day care centre.</w:t>
            </w:r>
          </w:p>
          <w:p w:rsidR="005A75DC" w:rsidRDefault="005A75DC" w:rsidP="006C17FA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5A75DC">
        <w:tc>
          <w:tcPr>
            <w:tcW w:w="2310" w:type="dxa"/>
          </w:tcPr>
          <w:p w:rsidR="005A75DC" w:rsidRDefault="005A75DC" w:rsidP="00FE3ACF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45609D">
              <w:t xml:space="preserve"> Sue French</w:t>
            </w:r>
          </w:p>
          <w:p w:rsidR="00CA7556" w:rsidRDefault="005A75DC" w:rsidP="005A75DC">
            <w:r>
              <w:t>School/work place:</w:t>
            </w:r>
            <w:r w:rsidR="0045609D">
              <w:t xml:space="preserve"> St </w:t>
            </w:r>
            <w:proofErr w:type="spellStart"/>
            <w:r w:rsidR="0045609D">
              <w:t>Johns</w:t>
            </w:r>
            <w:proofErr w:type="spellEnd"/>
            <w:r w:rsidR="0045609D">
              <w:t xml:space="preserve"> Park High School</w:t>
            </w:r>
          </w:p>
          <w:p w:rsidR="005C4728" w:rsidRDefault="005C4728" w:rsidP="005A75DC">
            <w:r>
              <w:t>Email:</w:t>
            </w:r>
            <w:r w:rsidR="0045609D">
              <w:t xml:space="preserve"> susan.french@det.nsw.edu.au</w:t>
            </w:r>
          </w:p>
          <w:p w:rsidR="005C4728" w:rsidRDefault="005C4728" w:rsidP="005A75DC">
            <w:r>
              <w:t>Phone:</w:t>
            </w:r>
            <w:r w:rsidR="0045609D">
              <w:t xml:space="preserve"> 96108035</w:t>
            </w:r>
          </w:p>
          <w:p w:rsidR="005A75DC" w:rsidRDefault="005A75DC" w:rsidP="005A75DC"/>
        </w:tc>
      </w:tr>
    </w:tbl>
    <w:p w:rsidR="006C17FA" w:rsidRDefault="006C17FA"/>
    <w:sectPr w:rsidR="006C17FA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10" w:rsidRDefault="00811210" w:rsidP="005A75DC">
      <w:pPr>
        <w:spacing w:after="0" w:line="240" w:lineRule="auto"/>
      </w:pPr>
      <w:r>
        <w:separator/>
      </w:r>
    </w:p>
  </w:endnote>
  <w:endnote w:type="continuationSeparator" w:id="0">
    <w:p w:rsidR="00811210" w:rsidRDefault="00811210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10" w:rsidRDefault="00811210" w:rsidP="005A75DC">
      <w:pPr>
        <w:spacing w:after="0" w:line="240" w:lineRule="auto"/>
      </w:pPr>
      <w:r>
        <w:separator/>
      </w:r>
    </w:p>
  </w:footnote>
  <w:footnote w:type="continuationSeparator" w:id="0">
    <w:p w:rsidR="00811210" w:rsidRDefault="00811210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17BE9"/>
    <w:multiLevelType w:val="hybridMultilevel"/>
    <w:tmpl w:val="FE0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557"/>
    <w:multiLevelType w:val="multilevel"/>
    <w:tmpl w:val="2FA63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B3A"/>
    <w:multiLevelType w:val="hybridMultilevel"/>
    <w:tmpl w:val="2FA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4B8D"/>
    <w:multiLevelType w:val="hybridMultilevel"/>
    <w:tmpl w:val="2FEA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697B"/>
    <w:multiLevelType w:val="hybridMultilevel"/>
    <w:tmpl w:val="412C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260E"/>
    <w:multiLevelType w:val="hybridMultilevel"/>
    <w:tmpl w:val="33CE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097CEE"/>
    <w:rsid w:val="000C7058"/>
    <w:rsid w:val="00326869"/>
    <w:rsid w:val="003B0FE3"/>
    <w:rsid w:val="0045609D"/>
    <w:rsid w:val="004921C2"/>
    <w:rsid w:val="0056098A"/>
    <w:rsid w:val="00571012"/>
    <w:rsid w:val="005A75DC"/>
    <w:rsid w:val="005C4728"/>
    <w:rsid w:val="006C17FA"/>
    <w:rsid w:val="0070413A"/>
    <w:rsid w:val="007415E6"/>
    <w:rsid w:val="00751AF3"/>
    <w:rsid w:val="007656ED"/>
    <w:rsid w:val="00811210"/>
    <w:rsid w:val="00910664"/>
    <w:rsid w:val="009C7124"/>
    <w:rsid w:val="00A2795D"/>
    <w:rsid w:val="00A660F4"/>
    <w:rsid w:val="00A92EBA"/>
    <w:rsid w:val="00AB0821"/>
    <w:rsid w:val="00B3619B"/>
    <w:rsid w:val="00CA7556"/>
    <w:rsid w:val="00CC76A8"/>
    <w:rsid w:val="00D3475A"/>
    <w:rsid w:val="00DB6630"/>
    <w:rsid w:val="00DD0414"/>
    <w:rsid w:val="00DE3368"/>
    <w:rsid w:val="00E4512B"/>
    <w:rsid w:val="00F77328"/>
    <w:rsid w:val="00F9454E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7328"/>
    <w:pPr>
      <w:spacing w:beforeLines="1" w:afterLines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92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2015-01-12T07:46:00Z</dcterms:created>
  <dcterms:modified xsi:type="dcterms:W3CDTF">2015-01-12T07:46:00Z</dcterms:modified>
</cp:coreProperties>
</file>