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  <w:lang w:eastAsia="en-A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CB4BD8" w:rsidP="00A06A9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How to actively involve parents in your school.</w:t>
            </w:r>
          </w:p>
          <w:p w:rsidR="00CB4BD8" w:rsidRDefault="00CB4BD8" w:rsidP="00A06A96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New ideas to teach mathematics and writing within the new curriculum.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5A75DC">
            <w:pPr>
              <w:jc w:val="center"/>
            </w:pPr>
            <w:r>
              <w:t>(The Where and When)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CB4BD8" w:rsidRDefault="00CB4BD8" w:rsidP="00A06A96">
            <w:pPr>
              <w:jc w:val="both"/>
            </w:pPr>
            <w:r>
              <w:t xml:space="preserve">In John Bunyan Infants School - Braintree - Essex - UK. </w:t>
            </w:r>
          </w:p>
          <w:p w:rsidR="00CB4BD8" w:rsidRDefault="00CB4BD8" w:rsidP="00A06A96">
            <w:pPr>
              <w:jc w:val="both"/>
            </w:pPr>
            <w:r>
              <w:t xml:space="preserve">Term 3 holidays 2012. Involved visiting </w:t>
            </w:r>
            <w:r w:rsidR="000173D0">
              <w:t xml:space="preserve">12 </w:t>
            </w:r>
            <w:r>
              <w:t xml:space="preserve">schools from throughout Essex, </w:t>
            </w:r>
            <w:r w:rsidR="000173D0">
              <w:t>with student ages ranging</w:t>
            </w:r>
            <w:r>
              <w:t xml:space="preserve"> from 3 to 18</w:t>
            </w:r>
            <w:r w:rsidR="000173D0">
              <w:t xml:space="preserve"> years</w:t>
            </w:r>
            <w:r>
              <w:t>. It also involved visiting special schools.</w:t>
            </w:r>
            <w:r w:rsidR="000173D0">
              <w:t xml:space="preserve"> </w:t>
            </w:r>
            <w:r>
              <w:t>Schools were mainly from low socio – economic backgrounds.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CB4BD8" w:rsidP="00A06A96">
            <w:pPr>
              <w:jc w:val="both"/>
            </w:pPr>
            <w:r>
              <w:t>Interviewing parents, teachers and staff both formally and informally.</w:t>
            </w:r>
          </w:p>
          <w:p w:rsidR="006C013B" w:rsidRDefault="00CB4BD8" w:rsidP="00A06A96">
            <w:pPr>
              <w:jc w:val="both"/>
            </w:pPr>
            <w:r>
              <w:t xml:space="preserve">Many photos taken to explain how parents were involved in schools and lessons using </w:t>
            </w:r>
            <w:proofErr w:type="spellStart"/>
            <w:r>
              <w:t>numicon</w:t>
            </w:r>
            <w:proofErr w:type="spellEnd"/>
            <w:r>
              <w:t xml:space="preserve"> and </w:t>
            </w:r>
            <w:r w:rsidR="006C013B">
              <w:t>Pie’s theory.</w:t>
            </w:r>
            <w:r w:rsidR="000173D0">
              <w:t xml:space="preserve"> </w:t>
            </w:r>
            <w:r w:rsidR="006C013B">
              <w:t>Attended lessons where children were using the above ideas and materials.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Initial findings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6C013B" w:rsidP="00A06A9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Parents were initially not willing to try new ideas but as they felt welcomed into schools they tended to stay longer on a Monday to interact with their child and their teacher.</w:t>
            </w:r>
          </w:p>
          <w:p w:rsidR="006C013B" w:rsidRDefault="006C013B" w:rsidP="00A06A9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Staffs were extremely welcoming and open about how they used parents within the classroom and spoke enthusiastically about how they taught mathematics and writing.</w:t>
            </w:r>
          </w:p>
          <w:p w:rsidR="006C013B" w:rsidRDefault="006C013B" w:rsidP="00A06A9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Parents wanted to be involved with the school but didn’t want the responsibility of being expected there each Monday morning.</w:t>
            </w:r>
          </w:p>
          <w:p w:rsidR="006C013B" w:rsidRDefault="006C013B" w:rsidP="00A06A9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The governors spoke openly about how the staffs at the schools worked tirelessly to encourage parents to become active helpers in and out of class.</w:t>
            </w:r>
          </w:p>
          <w:p w:rsidR="006C013B" w:rsidRDefault="006C013B" w:rsidP="00A06A9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Children require early awareness of numicon and need to play actively with the shapes during their foundation years.</w:t>
            </w:r>
            <w:r w:rsidR="00A06A96">
              <w:t xml:space="preserve"> By the time they reach Early Key Stage 1 they have been using the concrete material for 1-2 years. The basic principles have been instilled in the developing child.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A660F4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CB4BD8">
              <w:t xml:space="preserve"> </w:t>
            </w:r>
            <w:r w:rsidR="00A06A96">
              <w:t xml:space="preserve"> </w:t>
            </w:r>
            <w:r w:rsidR="00CB4BD8">
              <w:t>Mr Stephen Broomfield</w:t>
            </w:r>
          </w:p>
          <w:p w:rsidR="005A75DC" w:rsidRDefault="005A75DC" w:rsidP="005A75DC"/>
          <w:p w:rsidR="005A75DC" w:rsidRDefault="005A75DC" w:rsidP="005A75DC">
            <w:r>
              <w:t>School/work place:</w:t>
            </w:r>
            <w:r w:rsidR="00CB4BD8">
              <w:t xml:space="preserve"> </w:t>
            </w:r>
            <w:r w:rsidR="00A06A96">
              <w:t xml:space="preserve"> </w:t>
            </w:r>
            <w:r w:rsidR="00CB4BD8">
              <w:t>Gerogery Public School</w:t>
            </w:r>
          </w:p>
          <w:p w:rsidR="005A75DC" w:rsidRDefault="005A75DC" w:rsidP="005A75DC"/>
          <w:p w:rsidR="005A75DC" w:rsidRDefault="005A75DC" w:rsidP="005A75DC"/>
          <w:p w:rsidR="005A75DC" w:rsidRDefault="005A75DC" w:rsidP="005A75DC">
            <w:r>
              <w:t>Contacts:</w:t>
            </w:r>
            <w:r w:rsidR="00CB4BD8">
              <w:t xml:space="preserve"> </w:t>
            </w:r>
            <w:r w:rsidR="00A06A96">
              <w:t xml:space="preserve"> </w:t>
            </w:r>
            <w:r w:rsidR="00CB4BD8">
              <w:t>Mr Stephen Broomfield</w:t>
            </w:r>
          </w:p>
          <w:p w:rsidR="005C4728" w:rsidRDefault="005C4728" w:rsidP="005A75DC"/>
          <w:p w:rsidR="005C4728" w:rsidRDefault="005C4728" w:rsidP="005A75DC">
            <w:r>
              <w:t>Email:</w:t>
            </w:r>
            <w:r w:rsidR="00CB4BD8">
              <w:t xml:space="preserve"> </w:t>
            </w:r>
            <w:r w:rsidR="00A06A96">
              <w:t xml:space="preserve"> </w:t>
            </w:r>
            <w:r w:rsidR="00CB4BD8">
              <w:t>Stephen.broomfield@det.nsw.edu.au</w:t>
            </w:r>
          </w:p>
          <w:p w:rsidR="005C4728" w:rsidRDefault="005C4728" w:rsidP="005A75DC"/>
          <w:p w:rsidR="005C4728" w:rsidRDefault="005C4728" w:rsidP="005A75DC">
            <w:r>
              <w:t>Phone:</w:t>
            </w:r>
            <w:r w:rsidR="00CB4BD8">
              <w:t xml:space="preserve"> </w:t>
            </w:r>
            <w:r w:rsidR="00A06A96">
              <w:t xml:space="preserve"> </w:t>
            </w:r>
            <w:bookmarkStart w:id="0" w:name="_GoBack"/>
            <w:bookmarkEnd w:id="0"/>
            <w:r w:rsidR="00CB4BD8">
              <w:t>2 60260514 or 0407237773</w:t>
            </w:r>
          </w:p>
          <w:p w:rsidR="005A75DC" w:rsidRDefault="005A75DC" w:rsidP="005A75DC"/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15" w:rsidRDefault="00480415" w:rsidP="005A75DC">
      <w:pPr>
        <w:spacing w:after="0" w:line="240" w:lineRule="auto"/>
      </w:pPr>
      <w:r>
        <w:separator/>
      </w:r>
    </w:p>
  </w:endnote>
  <w:endnote w:type="continuationSeparator" w:id="0">
    <w:p w:rsidR="00480415" w:rsidRDefault="00480415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15" w:rsidRDefault="00480415" w:rsidP="005A75DC">
      <w:pPr>
        <w:spacing w:after="0" w:line="240" w:lineRule="auto"/>
      </w:pPr>
      <w:r>
        <w:separator/>
      </w:r>
    </w:p>
  </w:footnote>
  <w:footnote w:type="continuationSeparator" w:id="0">
    <w:p w:rsidR="00480415" w:rsidRDefault="00480415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22B3"/>
    <w:multiLevelType w:val="hybridMultilevel"/>
    <w:tmpl w:val="0A56F8FE"/>
    <w:lvl w:ilvl="0" w:tplc="181897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01F9E"/>
    <w:multiLevelType w:val="hybridMultilevel"/>
    <w:tmpl w:val="3ADA3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173D0"/>
    <w:rsid w:val="00057103"/>
    <w:rsid w:val="002413C0"/>
    <w:rsid w:val="00320B72"/>
    <w:rsid w:val="00480415"/>
    <w:rsid w:val="005A75DC"/>
    <w:rsid w:val="005B3403"/>
    <w:rsid w:val="005C4728"/>
    <w:rsid w:val="006C013B"/>
    <w:rsid w:val="00A06A96"/>
    <w:rsid w:val="00A660F4"/>
    <w:rsid w:val="00A92EBA"/>
    <w:rsid w:val="00CB4BD8"/>
    <w:rsid w:val="00CC76A8"/>
    <w:rsid w:val="00D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dcterms:created xsi:type="dcterms:W3CDTF">2015-01-12T07:45:00Z</dcterms:created>
  <dcterms:modified xsi:type="dcterms:W3CDTF">2015-01-12T07:45:00Z</dcterms:modified>
</cp:coreProperties>
</file>